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F57DA" w14:textId="77777777" w:rsidR="00BA7E1E" w:rsidRPr="00670468" w:rsidRDefault="00670468" w:rsidP="00670468">
      <w:pPr>
        <w:pStyle w:val="StandardPunkt"/>
        <w:spacing w:after="0" w:line="288" w:lineRule="auto"/>
        <w:jc w:val="right"/>
        <w:rPr>
          <w:rFonts w:cs="Arial"/>
          <w:color w:val="A6A6A6" w:themeColor="background1" w:themeShade="A6"/>
          <w:szCs w:val="22"/>
        </w:rPr>
      </w:pPr>
      <w:r w:rsidRPr="00670468">
        <w:rPr>
          <w:rFonts w:cs="Arial"/>
          <w:color w:val="A6A6A6" w:themeColor="background1" w:themeShade="A6"/>
          <w:szCs w:val="22"/>
        </w:rPr>
        <w:t>[</w:t>
      </w:r>
      <w:r w:rsidR="00BA7E1E" w:rsidRPr="00670468">
        <w:rPr>
          <w:rFonts w:cs="Arial"/>
          <w:color w:val="A6A6A6" w:themeColor="background1" w:themeShade="A6"/>
          <w:szCs w:val="22"/>
        </w:rPr>
        <w:t>Datum</w:t>
      </w:r>
      <w:r w:rsidRPr="00670468">
        <w:rPr>
          <w:rFonts w:cs="Arial"/>
          <w:color w:val="A6A6A6" w:themeColor="background1" w:themeShade="A6"/>
          <w:szCs w:val="22"/>
        </w:rPr>
        <w:t>]</w:t>
      </w:r>
    </w:p>
    <w:p w14:paraId="526A46D9" w14:textId="77777777" w:rsidR="00670468" w:rsidRPr="00670468" w:rsidRDefault="00670468" w:rsidP="00670468">
      <w:pPr>
        <w:pStyle w:val="StandardPunkt"/>
        <w:spacing w:after="0" w:line="288" w:lineRule="auto"/>
        <w:jc w:val="right"/>
        <w:rPr>
          <w:rFonts w:cs="Arial"/>
          <w:color w:val="A6A6A6" w:themeColor="background1" w:themeShade="A6"/>
          <w:szCs w:val="22"/>
        </w:rPr>
      </w:pPr>
    </w:p>
    <w:p w14:paraId="522CC7F3" w14:textId="77777777" w:rsidR="00BA7E1E" w:rsidRPr="00670468" w:rsidRDefault="00BA7E1E" w:rsidP="00670468">
      <w:pPr>
        <w:pStyle w:val="StandardPunkt"/>
        <w:spacing w:after="0" w:line="288" w:lineRule="auto"/>
        <w:rPr>
          <w:rFonts w:cs="Arial"/>
          <w:szCs w:val="22"/>
        </w:rPr>
      </w:pPr>
    </w:p>
    <w:p w14:paraId="5D4DA2B0" w14:textId="77777777" w:rsidR="00962966" w:rsidRDefault="00CA29A9" w:rsidP="00670468">
      <w:pPr>
        <w:spacing w:after="0" w:line="288" w:lineRule="auto"/>
        <w:rPr>
          <w:rFonts w:cs="Arial"/>
          <w:b/>
          <w:szCs w:val="22"/>
        </w:rPr>
      </w:pPr>
      <w:r w:rsidRPr="00670468">
        <w:rPr>
          <w:rFonts w:cs="Arial"/>
          <w:b/>
          <w:szCs w:val="22"/>
        </w:rPr>
        <w:t xml:space="preserve">Informationen zum Projekt „Stärkung des Impfschutzes in </w:t>
      </w:r>
    </w:p>
    <w:p w14:paraId="1AFF9C4E" w14:textId="77797670" w:rsidR="00CA29A9" w:rsidRPr="00962966" w:rsidRDefault="00962966" w:rsidP="00670468">
      <w:pPr>
        <w:spacing w:after="0" w:line="288" w:lineRule="auto"/>
        <w:rPr>
          <w:rFonts w:cs="Arial"/>
          <w:b/>
          <w:color w:val="A6A6A6" w:themeColor="background1" w:themeShade="A6"/>
          <w:szCs w:val="22"/>
        </w:rPr>
      </w:pPr>
      <w:r w:rsidRPr="00962966">
        <w:rPr>
          <w:rFonts w:cs="Arial"/>
          <w:b/>
          <w:color w:val="A6A6A6" w:themeColor="background1" w:themeShade="A6"/>
          <w:szCs w:val="22"/>
        </w:rPr>
        <w:t>[</w:t>
      </w:r>
      <w:r w:rsidR="00CA29A9" w:rsidRPr="00962966">
        <w:rPr>
          <w:rFonts w:cs="Arial"/>
          <w:b/>
          <w:color w:val="A6A6A6" w:themeColor="background1" w:themeShade="A6"/>
          <w:szCs w:val="22"/>
        </w:rPr>
        <w:t>Name der Einrichtung</w:t>
      </w:r>
      <w:r w:rsidRPr="00962966">
        <w:rPr>
          <w:rFonts w:cs="Arial"/>
          <w:b/>
          <w:color w:val="A6A6A6" w:themeColor="background1" w:themeShade="A6"/>
          <w:szCs w:val="22"/>
        </w:rPr>
        <w:t>]</w:t>
      </w:r>
      <w:r w:rsidR="00CA29A9" w:rsidRPr="00962966">
        <w:rPr>
          <w:rFonts w:cs="Arial"/>
          <w:b/>
          <w:color w:val="auto"/>
          <w:szCs w:val="22"/>
        </w:rPr>
        <w:t>“</w:t>
      </w:r>
    </w:p>
    <w:p w14:paraId="5B1C2CCF" w14:textId="77777777" w:rsidR="00CA29A9" w:rsidRPr="00670468" w:rsidRDefault="00CA29A9" w:rsidP="00670468">
      <w:pPr>
        <w:spacing w:after="0" w:line="288" w:lineRule="auto"/>
        <w:rPr>
          <w:rFonts w:cs="Arial"/>
          <w:b/>
          <w:szCs w:val="22"/>
        </w:rPr>
      </w:pPr>
    </w:p>
    <w:p w14:paraId="62EFDE2F" w14:textId="77777777" w:rsidR="00CA29A9" w:rsidRPr="00670468" w:rsidRDefault="00CA29A9" w:rsidP="00670468">
      <w:pPr>
        <w:spacing w:after="0" w:line="288" w:lineRule="auto"/>
        <w:rPr>
          <w:rFonts w:cs="Arial"/>
          <w:b/>
          <w:szCs w:val="22"/>
        </w:rPr>
      </w:pPr>
    </w:p>
    <w:p w14:paraId="272B9AE0" w14:textId="77777777" w:rsidR="00CA29A9" w:rsidRPr="00670468" w:rsidRDefault="00CA29A9" w:rsidP="00670468">
      <w:pPr>
        <w:spacing w:after="0" w:line="288" w:lineRule="auto"/>
        <w:rPr>
          <w:rFonts w:cs="Arial"/>
          <w:color w:val="A6A6A6" w:themeColor="background1" w:themeShade="A6"/>
          <w:szCs w:val="22"/>
        </w:rPr>
      </w:pPr>
      <w:r w:rsidRPr="00670468">
        <w:rPr>
          <w:rFonts w:cs="Arial"/>
          <w:color w:val="A6A6A6" w:themeColor="background1" w:themeShade="A6"/>
          <w:szCs w:val="22"/>
        </w:rPr>
        <w:t>[«Ansprache der</w:t>
      </w:r>
      <w:r w:rsidRPr="00962966">
        <w:rPr>
          <w:rFonts w:cs="Arial"/>
          <w:color w:val="A6A6A6" w:themeColor="background1" w:themeShade="A6"/>
          <w:szCs w:val="22"/>
        </w:rPr>
        <w:t xml:space="preserve"> Mitarbeiterinnen</w:t>
      </w:r>
      <w:r w:rsidRPr="00670468">
        <w:rPr>
          <w:rFonts w:cs="Arial"/>
          <w:color w:val="A6A6A6" w:themeColor="background1" w:themeShade="A6"/>
          <w:szCs w:val="22"/>
        </w:rPr>
        <w:t xml:space="preserve"> und Mitarbeiter, z.B. „Liebe Kolleginnen und Kollegen“»]</w:t>
      </w:r>
    </w:p>
    <w:p w14:paraId="4EE14922" w14:textId="77777777" w:rsidR="00CA29A9" w:rsidRPr="00670468" w:rsidRDefault="00CA29A9" w:rsidP="00670468">
      <w:pPr>
        <w:spacing w:after="0" w:line="288" w:lineRule="auto"/>
        <w:rPr>
          <w:rFonts w:cs="Arial"/>
          <w:szCs w:val="22"/>
        </w:rPr>
      </w:pPr>
    </w:p>
    <w:p w14:paraId="33BF7B50" w14:textId="77777777" w:rsidR="00CA29A9" w:rsidRPr="00670468" w:rsidRDefault="00CA29A9" w:rsidP="00670468">
      <w:pPr>
        <w:spacing w:after="0" w:line="288" w:lineRule="auto"/>
        <w:rPr>
          <w:rFonts w:cs="Arial"/>
          <w:szCs w:val="22"/>
        </w:rPr>
      </w:pPr>
      <w:r w:rsidRPr="00670468">
        <w:rPr>
          <w:rFonts w:cs="Arial"/>
          <w:szCs w:val="22"/>
        </w:rPr>
        <w:t>Impfen geht alle an!</w:t>
      </w:r>
    </w:p>
    <w:p w14:paraId="53EA7D5C" w14:textId="77777777" w:rsidR="00CA29A9" w:rsidRPr="00670468" w:rsidRDefault="00CA29A9" w:rsidP="00670468">
      <w:pPr>
        <w:spacing w:after="0" w:line="288" w:lineRule="auto"/>
        <w:rPr>
          <w:rFonts w:cs="Arial"/>
          <w:szCs w:val="22"/>
        </w:rPr>
      </w:pPr>
    </w:p>
    <w:p w14:paraId="1632E3BC" w14:textId="19F7E5A6" w:rsidR="00BB64F4" w:rsidRDefault="00CA29A9" w:rsidP="00BB64F4">
      <w:pPr>
        <w:spacing w:after="0" w:line="288" w:lineRule="auto"/>
        <w:rPr>
          <w:rFonts w:cs="Arial"/>
          <w:szCs w:val="22"/>
        </w:rPr>
      </w:pPr>
      <w:r w:rsidRPr="00670468">
        <w:rPr>
          <w:rFonts w:cs="Arial"/>
          <w:szCs w:val="22"/>
        </w:rPr>
        <w:t xml:space="preserve">Die Arbeitsgruppe „Impfschutz bei älteren Menschen“ im </w:t>
      </w:r>
      <w:r w:rsidRPr="00670468">
        <w:rPr>
          <w:rFonts w:cs="Arial"/>
          <w:i/>
          <w:szCs w:val="22"/>
        </w:rPr>
        <w:t>Bündnis Gesund Älter werden</w:t>
      </w:r>
      <w:r w:rsidRPr="00670468">
        <w:rPr>
          <w:rFonts w:cs="Arial"/>
          <w:szCs w:val="22"/>
        </w:rPr>
        <w:t xml:space="preserve"> im Land Brandenburg hat </w:t>
      </w:r>
      <w:r w:rsidR="009A358A">
        <w:rPr>
          <w:rFonts w:cs="Arial"/>
          <w:szCs w:val="22"/>
        </w:rPr>
        <w:t xml:space="preserve">eine </w:t>
      </w:r>
      <w:bookmarkStart w:id="0" w:name="_GoBack"/>
      <w:bookmarkEnd w:id="0"/>
      <w:r w:rsidR="00BB64F4" w:rsidRPr="00BB64F4">
        <w:rPr>
          <w:rFonts w:cs="Arial"/>
          <w:szCs w:val="22"/>
        </w:rPr>
        <w:t xml:space="preserve">Handreichung zur Verbesserung des Impfschutzes in stationären Pflegeeinrichtungen herausgegeben. In Zusammenarbeit mit Haus- und Betriebsärztinnen und </w:t>
      </w:r>
      <w:r w:rsidR="00BB64F4">
        <w:rPr>
          <w:rFonts w:cs="Arial"/>
          <w:szCs w:val="22"/>
        </w:rPr>
        <w:t>-</w:t>
      </w:r>
      <w:r w:rsidR="00BB64F4" w:rsidRPr="00BB64F4">
        <w:rPr>
          <w:rFonts w:cs="Arial"/>
          <w:szCs w:val="22"/>
        </w:rPr>
        <w:t>ärzten sollen bei allen Teilnehmenden in den nächsten Wochen Impflücken geschlossen werden.</w:t>
      </w:r>
    </w:p>
    <w:p w14:paraId="32A2FF68" w14:textId="77777777" w:rsidR="00BB64F4" w:rsidRDefault="00BB64F4" w:rsidP="00BB64F4">
      <w:pPr>
        <w:spacing w:after="0" w:line="288" w:lineRule="auto"/>
        <w:rPr>
          <w:rFonts w:cs="Arial"/>
          <w:szCs w:val="22"/>
        </w:rPr>
      </w:pPr>
    </w:p>
    <w:p w14:paraId="6BC799FE" w14:textId="24E5D956" w:rsidR="00CA29A9" w:rsidRDefault="00BB64F4" w:rsidP="00BB64F4">
      <w:pPr>
        <w:spacing w:after="0" w:line="288" w:lineRule="auto"/>
        <w:rPr>
          <w:rFonts w:cs="Arial"/>
          <w:szCs w:val="22"/>
        </w:rPr>
      </w:pPr>
      <w:r>
        <w:rPr>
          <w:rFonts w:cs="Arial"/>
          <w:szCs w:val="22"/>
        </w:rPr>
        <w:t>Besonders für</w:t>
      </w:r>
      <w:r w:rsidR="00CA29A9" w:rsidRPr="00670468">
        <w:rPr>
          <w:rFonts w:cs="Arial"/>
          <w:szCs w:val="22"/>
        </w:rPr>
        <w:t xml:space="preserve"> Sie als Mitarbeiterinnen und Mitarbeiter sind Impfungen wichtig: Durch die Immunisierung schützen Sie nicht nur sich selbst vor einer gefährlichen Infektionskrankheit, sondern auch unsere Bewohnerinnen und Bewohner und die gesamte Belegschaft. Wer nicht erkrankt, kann niemanden anstecken. Die</w:t>
      </w:r>
      <w:r w:rsidR="00DD6264" w:rsidRPr="00670468">
        <w:rPr>
          <w:rFonts w:cs="Arial"/>
          <w:szCs w:val="22"/>
        </w:rPr>
        <w:t>s</w:t>
      </w:r>
      <w:r w:rsidR="00CA29A9" w:rsidRPr="00670468">
        <w:rPr>
          <w:rFonts w:cs="Arial"/>
          <w:szCs w:val="22"/>
        </w:rPr>
        <w:t xml:space="preserve"> gilt vor allem für Erkrankungen wie Influenza </w:t>
      </w:r>
      <w:r w:rsidR="00960F04">
        <w:rPr>
          <w:rFonts w:cs="Arial"/>
          <w:szCs w:val="22"/>
        </w:rPr>
        <w:t xml:space="preserve">(Grippe) </w:t>
      </w:r>
      <w:r w:rsidR="00CA29A9" w:rsidRPr="00670468">
        <w:rPr>
          <w:rFonts w:cs="Arial"/>
          <w:szCs w:val="22"/>
        </w:rPr>
        <w:t>oder Pertussis</w:t>
      </w:r>
      <w:r w:rsidR="00960F04">
        <w:rPr>
          <w:rFonts w:cs="Arial"/>
          <w:szCs w:val="22"/>
        </w:rPr>
        <w:t xml:space="preserve"> (</w:t>
      </w:r>
      <w:r w:rsidR="00960F04" w:rsidRPr="00670468">
        <w:rPr>
          <w:rFonts w:cs="Arial"/>
          <w:szCs w:val="22"/>
        </w:rPr>
        <w:t>Keuchhusten</w:t>
      </w:r>
      <w:r w:rsidR="00960F04">
        <w:rPr>
          <w:rFonts w:cs="Arial"/>
          <w:szCs w:val="22"/>
        </w:rPr>
        <w:t>)</w:t>
      </w:r>
      <w:r w:rsidR="00CA29A9" w:rsidRPr="00670468">
        <w:rPr>
          <w:rFonts w:cs="Arial"/>
          <w:szCs w:val="22"/>
        </w:rPr>
        <w:t>.</w:t>
      </w:r>
    </w:p>
    <w:p w14:paraId="636BA938" w14:textId="77777777" w:rsidR="00670468" w:rsidRPr="00670468" w:rsidRDefault="00670468" w:rsidP="00670468">
      <w:pPr>
        <w:spacing w:after="0" w:line="288" w:lineRule="auto"/>
        <w:rPr>
          <w:rFonts w:cs="Arial"/>
          <w:szCs w:val="22"/>
        </w:rPr>
      </w:pPr>
    </w:p>
    <w:p w14:paraId="3447C49A" w14:textId="2517AF69" w:rsidR="00CA29A9" w:rsidRPr="00960F04" w:rsidRDefault="00CA29A9" w:rsidP="00670468">
      <w:pPr>
        <w:spacing w:after="0" w:line="288" w:lineRule="auto"/>
        <w:rPr>
          <w:rFonts w:cs="Arial"/>
          <w:color w:val="auto"/>
          <w:szCs w:val="22"/>
        </w:rPr>
      </w:pPr>
      <w:r w:rsidRPr="00960F04">
        <w:rPr>
          <w:rFonts w:cs="Arial"/>
          <w:color w:val="auto"/>
          <w:szCs w:val="22"/>
        </w:rPr>
        <w:t xml:space="preserve">Standardimpfungen, beispielsweise </w:t>
      </w:r>
      <w:r w:rsidR="00CD1789" w:rsidRPr="00960F04">
        <w:rPr>
          <w:rFonts w:cs="Arial"/>
          <w:color w:val="auto"/>
          <w:szCs w:val="22"/>
        </w:rPr>
        <w:t>gegen Diphtherie, Pertussis</w:t>
      </w:r>
      <w:r w:rsidR="00F0213A" w:rsidRPr="00960F04">
        <w:rPr>
          <w:rFonts w:cs="Arial"/>
          <w:color w:val="auto"/>
          <w:szCs w:val="22"/>
        </w:rPr>
        <w:t xml:space="preserve"> (Keuchhusten)</w:t>
      </w:r>
      <w:r w:rsidR="00CD1789" w:rsidRPr="00960F04">
        <w:rPr>
          <w:rFonts w:cs="Arial"/>
          <w:color w:val="auto"/>
          <w:szCs w:val="22"/>
        </w:rPr>
        <w:t>, Poliomyelitis</w:t>
      </w:r>
      <w:r w:rsidR="00F0213A" w:rsidRPr="00960F04">
        <w:rPr>
          <w:rFonts w:cs="Arial"/>
          <w:color w:val="auto"/>
          <w:szCs w:val="22"/>
        </w:rPr>
        <w:t xml:space="preserve"> (Kinderlähmung)</w:t>
      </w:r>
      <w:r w:rsidR="009A358A">
        <w:rPr>
          <w:rFonts w:cs="Arial"/>
          <w:color w:val="auto"/>
          <w:szCs w:val="22"/>
        </w:rPr>
        <w:t xml:space="preserve"> </w:t>
      </w:r>
      <w:r w:rsidR="00CD1789" w:rsidRPr="00960F04">
        <w:rPr>
          <w:rFonts w:cs="Arial"/>
          <w:color w:val="auto"/>
          <w:szCs w:val="22"/>
        </w:rPr>
        <w:t>oder Tetanus</w:t>
      </w:r>
      <w:r w:rsidR="00F0213A" w:rsidRPr="00960F04">
        <w:rPr>
          <w:rFonts w:cs="Arial"/>
          <w:color w:val="auto"/>
          <w:szCs w:val="22"/>
        </w:rPr>
        <w:t xml:space="preserve"> </w:t>
      </w:r>
      <w:r w:rsidR="00CD1789" w:rsidRPr="00960F04">
        <w:rPr>
          <w:rFonts w:cs="Arial"/>
          <w:color w:val="auto"/>
          <w:szCs w:val="22"/>
        </w:rPr>
        <w:t xml:space="preserve">erhalten Sie </w:t>
      </w:r>
      <w:r w:rsidRPr="00960F04">
        <w:rPr>
          <w:rFonts w:cs="Arial"/>
          <w:color w:val="auto"/>
          <w:szCs w:val="22"/>
        </w:rPr>
        <w:t xml:space="preserve">problemlos bei Ihrer Hausärztin oder Ihrem Hausarzt. Für den betrieblichen Gesundheitsschutz sind die Betriebsärzte zuständig. Durch sie erfolgt zumeist eine infektiologische Beratung und das Angebot von arbeitsmedizinisch begründeten Impfungen wie Hepatitis A oder Hepatitis B. Die jährlich notwendige </w:t>
      </w:r>
      <w:r w:rsidR="00CD1789" w:rsidRPr="00960F04">
        <w:rPr>
          <w:rFonts w:cs="Arial"/>
          <w:color w:val="auto"/>
          <w:szCs w:val="22"/>
        </w:rPr>
        <w:t>Grippe</w:t>
      </w:r>
      <w:r w:rsidR="00727A2D">
        <w:rPr>
          <w:rFonts w:cs="Arial"/>
          <w:color w:val="auto"/>
          <w:szCs w:val="22"/>
        </w:rPr>
        <w:t>schutzi</w:t>
      </w:r>
      <w:r w:rsidRPr="00960F04">
        <w:rPr>
          <w:rFonts w:cs="Arial"/>
          <w:color w:val="auto"/>
          <w:szCs w:val="22"/>
        </w:rPr>
        <w:t>mpfung kann sowohl vom Hausarzt als auch vom Betriebsarzt vorgenommen werden.</w:t>
      </w:r>
    </w:p>
    <w:p w14:paraId="404E1A11" w14:textId="77777777" w:rsidR="00CA29A9" w:rsidRPr="00670468" w:rsidRDefault="00CA29A9" w:rsidP="00670468">
      <w:pPr>
        <w:spacing w:after="0" w:line="288" w:lineRule="auto"/>
        <w:rPr>
          <w:rFonts w:cs="Arial"/>
          <w:szCs w:val="22"/>
        </w:rPr>
      </w:pPr>
    </w:p>
    <w:p w14:paraId="0F4ADB04" w14:textId="439A8FCE" w:rsidR="00CA29A9" w:rsidRPr="00670468" w:rsidRDefault="00CA29A9" w:rsidP="00670468">
      <w:pPr>
        <w:spacing w:after="0" w:line="288" w:lineRule="auto"/>
        <w:rPr>
          <w:rFonts w:cs="Arial"/>
          <w:szCs w:val="22"/>
        </w:rPr>
      </w:pPr>
      <w:r w:rsidRPr="00670468">
        <w:rPr>
          <w:rFonts w:cs="Arial"/>
          <w:szCs w:val="22"/>
        </w:rPr>
        <w:t>Im Rahmen des aktuellen Projekts zur Erhebung des Impfstatus in unserer Pflegeeinrichtung besteht auch für Sie die Möglichkeit, Ihren Impfpass durchschauen zu lassen. Bitte nutzen</w:t>
      </w:r>
      <w:r w:rsidR="00BB64F4">
        <w:rPr>
          <w:rFonts w:cs="Arial"/>
          <w:szCs w:val="22"/>
        </w:rPr>
        <w:t xml:space="preserve"> </w:t>
      </w:r>
      <w:r w:rsidRPr="00670468">
        <w:rPr>
          <w:rFonts w:cs="Arial"/>
          <w:szCs w:val="22"/>
        </w:rPr>
        <w:t>Sie diese Chance, etwas für Ihre Gesundheit, den Schutz Ihrer Angehörigen und der von Ihnen betreuten Personen zu tun.</w:t>
      </w:r>
    </w:p>
    <w:p w14:paraId="45C0DDF4" w14:textId="77777777" w:rsidR="00CA29A9" w:rsidRPr="00670468" w:rsidRDefault="00CA29A9" w:rsidP="00670468">
      <w:pPr>
        <w:spacing w:after="0" w:line="288" w:lineRule="auto"/>
        <w:rPr>
          <w:rFonts w:cs="Arial"/>
          <w:szCs w:val="22"/>
        </w:rPr>
      </w:pPr>
    </w:p>
    <w:p w14:paraId="130FA7A5" w14:textId="4F2B9981" w:rsidR="00CA29A9" w:rsidRPr="00670468" w:rsidRDefault="00CA29A9" w:rsidP="00670468">
      <w:pPr>
        <w:spacing w:after="0" w:line="288" w:lineRule="auto"/>
        <w:rPr>
          <w:rFonts w:cs="Arial"/>
          <w:szCs w:val="22"/>
        </w:rPr>
      </w:pPr>
      <w:r w:rsidRPr="00670468">
        <w:rPr>
          <w:rFonts w:cs="Arial"/>
          <w:szCs w:val="22"/>
        </w:rPr>
        <w:t xml:space="preserve">Um </w:t>
      </w:r>
      <w:r w:rsidR="00BB64F4">
        <w:rPr>
          <w:rFonts w:cs="Arial"/>
          <w:szCs w:val="22"/>
        </w:rPr>
        <w:t>den Impfschutz</w:t>
      </w:r>
      <w:r w:rsidRPr="00670468">
        <w:rPr>
          <w:rFonts w:cs="Arial"/>
          <w:szCs w:val="22"/>
        </w:rPr>
        <w:t xml:space="preserve"> in unserer Einrichtung systematisch zu stärken, möchten wir Ihren Impfstatus gern elektronisch bei uns speichern. Um Ihre Impfdaten speichern und zwischen Haus- und Betriebsärztinnen und -ärzten austauschen zu dürfen, bitte ich Sie, die beiliegende Einverständniserklärung auszufüllen</w:t>
      </w:r>
      <w:r w:rsidR="00BB64F4">
        <w:rPr>
          <w:rFonts w:cs="Arial"/>
          <w:szCs w:val="22"/>
        </w:rPr>
        <w:t xml:space="preserve"> und zu unterschreiben</w:t>
      </w:r>
      <w:r w:rsidRPr="00670468">
        <w:rPr>
          <w:rFonts w:cs="Arial"/>
          <w:szCs w:val="22"/>
        </w:rPr>
        <w:t>.</w:t>
      </w:r>
    </w:p>
    <w:p w14:paraId="5A9F1BCA" w14:textId="77777777" w:rsidR="00CA29A9" w:rsidRPr="00670468" w:rsidRDefault="00CA29A9" w:rsidP="00670468">
      <w:pPr>
        <w:spacing w:after="0" w:line="288" w:lineRule="auto"/>
        <w:rPr>
          <w:rFonts w:cs="Arial"/>
          <w:szCs w:val="22"/>
        </w:rPr>
      </w:pPr>
    </w:p>
    <w:p w14:paraId="24F9ECBA" w14:textId="77777777" w:rsidR="00CA29A9" w:rsidRPr="00670468" w:rsidRDefault="00CA29A9" w:rsidP="00670468">
      <w:pPr>
        <w:spacing w:after="0" w:line="288" w:lineRule="auto"/>
        <w:rPr>
          <w:rFonts w:cs="Arial"/>
          <w:szCs w:val="22"/>
        </w:rPr>
      </w:pPr>
      <w:r w:rsidRPr="00670468">
        <w:rPr>
          <w:rFonts w:cs="Arial"/>
          <w:szCs w:val="22"/>
        </w:rPr>
        <w:t>Für Rückfragen stehe ich jederzeit gern zur Verfügung.</w:t>
      </w:r>
    </w:p>
    <w:p w14:paraId="22FB54F8" w14:textId="77777777" w:rsidR="00CA29A9" w:rsidRDefault="00CA29A9" w:rsidP="00670468">
      <w:pPr>
        <w:spacing w:after="0" w:line="288" w:lineRule="auto"/>
        <w:rPr>
          <w:rFonts w:cs="Arial"/>
          <w:szCs w:val="22"/>
        </w:rPr>
      </w:pPr>
    </w:p>
    <w:p w14:paraId="1EF766D1" w14:textId="77777777" w:rsidR="00670468" w:rsidRPr="00670468" w:rsidRDefault="00670468" w:rsidP="00670468">
      <w:pPr>
        <w:spacing w:after="0" w:line="288" w:lineRule="auto"/>
        <w:rPr>
          <w:rFonts w:cs="Arial"/>
          <w:szCs w:val="22"/>
        </w:rPr>
      </w:pPr>
    </w:p>
    <w:p w14:paraId="143026A9" w14:textId="77777777" w:rsidR="00DD6264" w:rsidRPr="00670468" w:rsidRDefault="00DD6264" w:rsidP="00670468">
      <w:pPr>
        <w:spacing w:after="0" w:line="288" w:lineRule="auto"/>
        <w:rPr>
          <w:rFonts w:cs="Arial"/>
          <w:color w:val="A6A6A6" w:themeColor="background1" w:themeShade="A6"/>
          <w:szCs w:val="22"/>
        </w:rPr>
      </w:pPr>
      <w:r w:rsidRPr="00670468">
        <w:rPr>
          <w:rFonts w:cs="Arial"/>
          <w:color w:val="A6A6A6" w:themeColor="background1" w:themeShade="A6"/>
          <w:szCs w:val="22"/>
        </w:rPr>
        <w:t>[Unterschrift z. B. der Geschäftsführung der Pflegeeinrichtung]</w:t>
      </w:r>
    </w:p>
    <w:p w14:paraId="1647E6DB" w14:textId="77777777" w:rsidR="00114165" w:rsidRDefault="00114165" w:rsidP="00670468">
      <w:pPr>
        <w:spacing w:after="0" w:line="288" w:lineRule="auto"/>
      </w:pPr>
    </w:p>
    <w:sectPr w:rsidR="001141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67165"/>
    <w:multiLevelType w:val="hybridMultilevel"/>
    <w:tmpl w:val="BDA84A54"/>
    <w:lvl w:ilvl="0" w:tplc="E952ABC8">
      <w:start w:val="4"/>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73944E8C"/>
    <w:multiLevelType w:val="hybridMultilevel"/>
    <w:tmpl w:val="AD8A0C7A"/>
    <w:lvl w:ilvl="0" w:tplc="4184DB4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8F46937"/>
    <w:multiLevelType w:val="hybridMultilevel"/>
    <w:tmpl w:val="9FDE7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9C12ADE"/>
    <w:multiLevelType w:val="hybridMultilevel"/>
    <w:tmpl w:val="5AAA9A18"/>
    <w:lvl w:ilvl="0" w:tplc="32CAB940">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BA"/>
    <w:rsid w:val="00114165"/>
    <w:rsid w:val="00442ABA"/>
    <w:rsid w:val="005D2DC7"/>
    <w:rsid w:val="00670468"/>
    <w:rsid w:val="00727A2D"/>
    <w:rsid w:val="00960F04"/>
    <w:rsid w:val="00962966"/>
    <w:rsid w:val="009A358A"/>
    <w:rsid w:val="00BA7E1E"/>
    <w:rsid w:val="00BB64F4"/>
    <w:rsid w:val="00CA29A9"/>
    <w:rsid w:val="00CD1789"/>
    <w:rsid w:val="00DD6264"/>
    <w:rsid w:val="00E016E3"/>
    <w:rsid w:val="00F0213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C798B8"/>
  <w15:docId w15:val="{5B6371E7-8B67-4AD5-BB1C-B223782B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2ABA"/>
    <w:pPr>
      <w:spacing w:after="80" w:line="240" w:lineRule="auto"/>
    </w:pPr>
    <w:rPr>
      <w:rFonts w:ascii="Arial" w:eastAsia="Times New Roman" w:hAnsi="Arial" w:cs="Times New Roman"/>
      <w:color w:val="00000A"/>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qFormat/>
    <w:rsid w:val="00442ABA"/>
    <w:rPr>
      <w:rFonts w:ascii="Arial" w:hAnsi="Arial"/>
      <w:b/>
      <w:bCs/>
      <w:color w:val="000000"/>
      <w:sz w:val="24"/>
      <w:szCs w:val="26"/>
    </w:rPr>
  </w:style>
  <w:style w:type="paragraph" w:styleId="Listenabsatz">
    <w:name w:val="List Paragraph"/>
    <w:basedOn w:val="Standard"/>
    <w:uiPriority w:val="34"/>
    <w:qFormat/>
    <w:rsid w:val="00442ABA"/>
    <w:pPr>
      <w:ind w:left="720"/>
      <w:contextualSpacing/>
    </w:pPr>
  </w:style>
  <w:style w:type="paragraph" w:customStyle="1" w:styleId="StandardPunkt">
    <w:name w:val="Standard Punkt"/>
    <w:basedOn w:val="Standard"/>
    <w:qFormat/>
    <w:rsid w:val="00BA7E1E"/>
  </w:style>
  <w:style w:type="character" w:styleId="Kommentarzeichen">
    <w:name w:val="annotation reference"/>
    <w:basedOn w:val="Absatz-Standardschriftart"/>
    <w:uiPriority w:val="99"/>
    <w:semiHidden/>
    <w:unhideWhenUsed/>
    <w:rsid w:val="005D2DC7"/>
    <w:rPr>
      <w:sz w:val="16"/>
      <w:szCs w:val="16"/>
    </w:rPr>
  </w:style>
  <w:style w:type="paragraph" w:styleId="Kommentartext">
    <w:name w:val="annotation text"/>
    <w:basedOn w:val="Standard"/>
    <w:link w:val="KommentartextZchn"/>
    <w:uiPriority w:val="99"/>
    <w:semiHidden/>
    <w:unhideWhenUsed/>
    <w:rsid w:val="005D2DC7"/>
    <w:rPr>
      <w:sz w:val="20"/>
      <w:szCs w:val="20"/>
    </w:rPr>
  </w:style>
  <w:style w:type="character" w:customStyle="1" w:styleId="KommentartextZchn">
    <w:name w:val="Kommentartext Zchn"/>
    <w:basedOn w:val="Absatz-Standardschriftart"/>
    <w:link w:val="Kommentartext"/>
    <w:uiPriority w:val="99"/>
    <w:semiHidden/>
    <w:rsid w:val="005D2DC7"/>
    <w:rPr>
      <w:rFonts w:ascii="Arial" w:eastAsia="Times New Roman" w:hAnsi="Arial" w:cs="Times New Roman"/>
      <w:color w:val="00000A"/>
      <w:sz w:val="20"/>
      <w:szCs w:val="20"/>
      <w:lang w:eastAsia="de-DE"/>
    </w:rPr>
  </w:style>
  <w:style w:type="paragraph" w:styleId="Kommentarthema">
    <w:name w:val="annotation subject"/>
    <w:basedOn w:val="Kommentartext"/>
    <w:next w:val="Kommentartext"/>
    <w:link w:val="KommentarthemaZchn"/>
    <w:uiPriority w:val="99"/>
    <w:semiHidden/>
    <w:unhideWhenUsed/>
    <w:rsid w:val="005D2DC7"/>
    <w:rPr>
      <w:b/>
      <w:bCs/>
    </w:rPr>
  </w:style>
  <w:style w:type="character" w:customStyle="1" w:styleId="KommentarthemaZchn">
    <w:name w:val="Kommentarthema Zchn"/>
    <w:basedOn w:val="KommentartextZchn"/>
    <w:link w:val="Kommentarthema"/>
    <w:uiPriority w:val="99"/>
    <w:semiHidden/>
    <w:rsid w:val="005D2DC7"/>
    <w:rPr>
      <w:rFonts w:ascii="Arial" w:eastAsia="Times New Roman" w:hAnsi="Arial" w:cs="Times New Roman"/>
      <w:b/>
      <w:bCs/>
      <w:color w:val="00000A"/>
      <w:sz w:val="20"/>
      <w:szCs w:val="20"/>
      <w:lang w:eastAsia="de-DE"/>
    </w:rPr>
  </w:style>
  <w:style w:type="paragraph" w:styleId="Sprechblasentext">
    <w:name w:val="Balloon Text"/>
    <w:basedOn w:val="Standard"/>
    <w:link w:val="SprechblasentextZchn"/>
    <w:uiPriority w:val="99"/>
    <w:semiHidden/>
    <w:unhideWhenUsed/>
    <w:rsid w:val="005D2DC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2DC7"/>
    <w:rPr>
      <w:rFonts w:ascii="Segoe UI" w:eastAsia="Times New Roman" w:hAnsi="Segoe UI" w:cs="Segoe UI"/>
      <w:color w:val="00000A"/>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Birthe Redepenning</dc:creator>
  <cp:keywords/>
  <dc:description/>
  <cp:lastModifiedBy>Christina Bock</cp:lastModifiedBy>
  <cp:revision>2</cp:revision>
  <dcterms:created xsi:type="dcterms:W3CDTF">2020-01-21T08:12:00Z</dcterms:created>
  <dcterms:modified xsi:type="dcterms:W3CDTF">2020-01-21T08:12:00Z</dcterms:modified>
</cp:coreProperties>
</file>